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9E" w:rsidRDefault="00ED6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Obrázek z živých květin</w:t>
      </w:r>
    </w:p>
    <w:p w:rsidR="00184471" w:rsidRPr="00ED629E" w:rsidRDefault="00ED629E">
      <w:pPr>
        <w:rPr>
          <w:sz w:val="28"/>
          <w:szCs w:val="28"/>
        </w:rPr>
      </w:pPr>
      <w:r w:rsidRPr="00ED629E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1185545</wp:posOffset>
            </wp:positionV>
            <wp:extent cx="5536406" cy="7381875"/>
            <wp:effectExtent l="0" t="0" r="7620" b="0"/>
            <wp:wrapTight wrapText="bothSides">
              <wp:wrapPolygon edited="0">
                <wp:start x="0" y="0"/>
                <wp:lineTo x="0" y="21516"/>
                <wp:lineTo x="21555" y="21516"/>
                <wp:lineTo x="21555" y="0"/>
                <wp:lineTo x="0" y="0"/>
              </wp:wrapPolygon>
            </wp:wrapTight>
            <wp:docPr id="1" name="Obrázek 1" descr="Nezadržitelně se blíží období, kdy začnou vykvétat první květiny. Některé budeme již brzy moci najít, jak vykukují ze zbytků sněhové pokrývky. Je tedy nejvyšší čas na přípravu jarního herbáře, knihy o jarních květinách. Ukažte dětem, jak lze krásné květy zachovat. Tvořit první herbáře lze i s velmi malými dětmi. Snažte se s nimi tvořit herbář kreativním a zábavným způsobem tak, aby měly děti ze sbírání a uchovávaní květin radost. O co se jedná? Do jednoduchého jarního herbáře se snažte zařad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zadržitelně se blíží období, kdy začnou vykvétat první květiny. Některé budeme již brzy moci najít, jak vykukují ze zbytků sněhové pokrývky. Je tedy nejvyšší čas na přípravu jarního herbáře, knihy o jarních květinách. Ukažte dětem, jak lze krásné květy zachovat. Tvořit první herbáře lze i s velmi malými dětmi. Snažte se s nimi tvořit herbář kreativním a zábavným způsobem tak, aby měly děti ze sbírání a uchovávaní květin radost. O co se jedná? Do jednoduchého jarního herbáře se snažte zařadi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406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629E">
        <w:rPr>
          <w:rFonts w:ascii="Times New Roman" w:hAnsi="Times New Roman" w:cs="Times New Roman"/>
          <w:sz w:val="28"/>
          <w:szCs w:val="28"/>
        </w:rPr>
        <w:t xml:space="preserve">Na louce natrhej různobarevné luční kvítí a lístky trávy. Jednotlivé květy nalep (nejlépe pomocí štětce) lepidlem Herkules na čtvrtku. Okraje čtvrtky oblep lístky trávy nebo lístky květin. </w:t>
      </w:r>
      <w:bookmarkStart w:id="0" w:name="_GoBack"/>
      <w:bookmarkEnd w:id="0"/>
    </w:p>
    <w:sectPr w:rsidR="00184471" w:rsidRPr="00ED6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9E"/>
    <w:rsid w:val="00C606F2"/>
    <w:rsid w:val="00D5102F"/>
    <w:rsid w:val="00ED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75A6C-9A54-48C6-B3DB-B7007AD4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Fulín</dc:creator>
  <cp:keywords/>
  <dc:description/>
  <cp:lastModifiedBy>Tomáš Fulín</cp:lastModifiedBy>
  <cp:revision>1</cp:revision>
  <dcterms:created xsi:type="dcterms:W3CDTF">2020-06-09T15:34:00Z</dcterms:created>
  <dcterms:modified xsi:type="dcterms:W3CDTF">2020-06-09T15:37:00Z</dcterms:modified>
</cp:coreProperties>
</file>